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C7DD" w14:textId="77777777" w:rsidR="000B1C98" w:rsidRDefault="000B1C98" w:rsidP="000B1C98">
      <w:pPr>
        <w:pStyle w:val="Heading1"/>
        <w:jc w:val="center"/>
      </w:pPr>
      <w:bookmarkStart w:id="0" w:name="_GoBack"/>
      <w:bookmarkEnd w:id="0"/>
      <w:r>
        <w:t>BICKLEIGH PARISH COUNCIL (MID DEVON)</w:t>
      </w:r>
    </w:p>
    <w:p w14:paraId="0BBC5410" w14:textId="77777777" w:rsidR="000B1C98" w:rsidRDefault="000B1C98" w:rsidP="000B1C98"/>
    <w:p w14:paraId="52F19725" w14:textId="77777777" w:rsidR="000B1C98" w:rsidRDefault="000B1C98" w:rsidP="000B1C98">
      <w:r>
        <w:t xml:space="preserve">Clerk: John </w:t>
      </w:r>
      <w:proofErr w:type="spellStart"/>
      <w:r>
        <w:t>Vanderwolfe</w:t>
      </w:r>
      <w:proofErr w:type="spellEnd"/>
      <w:r>
        <w:t xml:space="preserve"> FSLCC Chartered MCIPD</w:t>
      </w:r>
    </w:p>
    <w:p w14:paraId="19403C29" w14:textId="77777777" w:rsidR="000B1C98" w:rsidRPr="00C322F4" w:rsidRDefault="00641C99" w:rsidP="000B1C98">
      <w:pPr>
        <w:pBdr>
          <w:bottom w:val="single" w:sz="6" w:space="1" w:color="auto"/>
        </w:pBdr>
      </w:pPr>
      <w:hyperlink r:id="rId6" w:history="1">
        <w:r w:rsidR="000B1C98" w:rsidRPr="003E3CFC">
          <w:rPr>
            <w:rStyle w:val="Hyperlink"/>
          </w:rPr>
          <w:t>johnvw@tiscali.co.uk</w:t>
        </w:r>
      </w:hyperlink>
      <w:r w:rsidR="000B1C98">
        <w:t xml:space="preserve">     Mobile:  07715234959</w:t>
      </w:r>
    </w:p>
    <w:p w14:paraId="5050C2F1" w14:textId="77777777" w:rsidR="00636272" w:rsidRPr="00BE2EDD" w:rsidRDefault="000B1C98">
      <w:pPr>
        <w:rPr>
          <w:b/>
        </w:rPr>
      </w:pPr>
      <w:r w:rsidRPr="00BE2EDD">
        <w:rPr>
          <w:b/>
        </w:rPr>
        <w:t xml:space="preserve">Minutes of the Council Meeting held at the </w:t>
      </w:r>
      <w:proofErr w:type="spellStart"/>
      <w:r w:rsidRPr="00BE2EDD">
        <w:rPr>
          <w:b/>
        </w:rPr>
        <w:t>Bickl</w:t>
      </w:r>
      <w:r w:rsidR="00E00430">
        <w:rPr>
          <w:b/>
        </w:rPr>
        <w:t>eigh</w:t>
      </w:r>
      <w:proofErr w:type="spellEnd"/>
      <w:r w:rsidR="00E00430">
        <w:rPr>
          <w:b/>
        </w:rPr>
        <w:t xml:space="preserve"> Village Hall on Tuesday 10</w:t>
      </w:r>
      <w:r w:rsidR="00E00430" w:rsidRPr="00E00430">
        <w:rPr>
          <w:b/>
          <w:vertAlign w:val="superscript"/>
        </w:rPr>
        <w:t>th</w:t>
      </w:r>
      <w:r w:rsidR="00E00430">
        <w:rPr>
          <w:b/>
        </w:rPr>
        <w:t xml:space="preserve"> </w:t>
      </w:r>
      <w:r w:rsidR="00DE7E1E">
        <w:rPr>
          <w:b/>
        </w:rPr>
        <w:t>December 2019</w:t>
      </w:r>
      <w:r w:rsidR="000708AE">
        <w:rPr>
          <w:b/>
        </w:rPr>
        <w:t>, commencing at 7pm</w:t>
      </w:r>
    </w:p>
    <w:p w14:paraId="45536D6B" w14:textId="77777777" w:rsidR="000B1C98" w:rsidRDefault="000B1C98">
      <w:r w:rsidRPr="00BE2EDD">
        <w:rPr>
          <w:b/>
        </w:rPr>
        <w:t>Present:</w:t>
      </w:r>
      <w:r>
        <w:t xml:space="preserve"> Cll</w:t>
      </w:r>
      <w:r w:rsidR="002B0ED9">
        <w:t xml:space="preserve">r’s M Turner (Chairperson </w:t>
      </w:r>
      <w:r w:rsidR="008403A3">
        <w:t>),</w:t>
      </w:r>
      <w:r>
        <w:t xml:space="preserve"> M Wright</w:t>
      </w:r>
      <w:r w:rsidR="005D7B4C">
        <w:t>,</w:t>
      </w:r>
      <w:r w:rsidR="008403A3">
        <w:t xml:space="preserve"> C Williams</w:t>
      </w:r>
      <w:r>
        <w:t xml:space="preserve"> and A </w:t>
      </w:r>
      <w:proofErr w:type="spellStart"/>
      <w:r>
        <w:t>Somerwill</w:t>
      </w:r>
      <w:proofErr w:type="spellEnd"/>
    </w:p>
    <w:p w14:paraId="2C9981DB" w14:textId="77777777" w:rsidR="000B1C98" w:rsidRDefault="000B1C98">
      <w:r w:rsidRPr="00BE2EDD">
        <w:rPr>
          <w:b/>
        </w:rPr>
        <w:t>In Attendan</w:t>
      </w:r>
      <w:r w:rsidR="007428E0" w:rsidRPr="00BE2EDD">
        <w:rPr>
          <w:b/>
        </w:rPr>
        <w:t>ce</w:t>
      </w:r>
      <w:r w:rsidR="007428E0">
        <w:t xml:space="preserve">: Mr J </w:t>
      </w:r>
      <w:proofErr w:type="spellStart"/>
      <w:r w:rsidR="007428E0">
        <w:t>Vanderwolfe</w:t>
      </w:r>
      <w:proofErr w:type="spellEnd"/>
      <w:r w:rsidR="007428E0">
        <w:t xml:space="preserve"> (Cler</w:t>
      </w:r>
      <w:r w:rsidR="002B0ED9">
        <w:t>k</w:t>
      </w:r>
      <w:r w:rsidR="00084FF4">
        <w:t>) and four members of the public.</w:t>
      </w:r>
    </w:p>
    <w:p w14:paraId="18177C30" w14:textId="77777777" w:rsidR="000B1C98" w:rsidRDefault="000B1C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57"/>
      </w:tblGrid>
      <w:tr w:rsidR="000B1C98" w14:paraId="758789AE" w14:textId="77777777" w:rsidTr="008403A3">
        <w:tc>
          <w:tcPr>
            <w:tcW w:w="959" w:type="dxa"/>
            <w:shd w:val="clear" w:color="auto" w:fill="auto"/>
          </w:tcPr>
          <w:p w14:paraId="5803F7CE" w14:textId="77777777" w:rsidR="000B1C98" w:rsidRPr="003A60D2" w:rsidRDefault="00084FF4" w:rsidP="000A2DDA">
            <w:pPr>
              <w:spacing w:after="0" w:line="240" w:lineRule="auto"/>
              <w:rPr>
                <w:b/>
              </w:rPr>
            </w:pPr>
            <w:r>
              <w:rPr>
                <w:b/>
              </w:rPr>
              <w:t>047</w:t>
            </w:r>
          </w:p>
        </w:tc>
        <w:tc>
          <w:tcPr>
            <w:tcW w:w="8057" w:type="dxa"/>
            <w:shd w:val="clear" w:color="auto" w:fill="auto"/>
          </w:tcPr>
          <w:p w14:paraId="2B4686C9" w14:textId="77777777" w:rsidR="0000182B" w:rsidRPr="000A2DDA" w:rsidRDefault="0000182B" w:rsidP="000A2DDA">
            <w:pPr>
              <w:spacing w:after="0" w:line="240" w:lineRule="auto"/>
              <w:rPr>
                <w:b/>
              </w:rPr>
            </w:pPr>
            <w:r w:rsidRPr="000A2DDA">
              <w:rPr>
                <w:b/>
              </w:rPr>
              <w:t>Apologies</w:t>
            </w:r>
          </w:p>
          <w:p w14:paraId="4BAD848A" w14:textId="77777777" w:rsidR="0000182B" w:rsidRDefault="002B0ED9" w:rsidP="002B0ED9">
            <w:pPr>
              <w:spacing w:after="0" w:line="240" w:lineRule="auto"/>
            </w:pPr>
            <w:r>
              <w:t>An apology was received from Cllr R Deed. Agreed to accept this apology</w:t>
            </w:r>
            <w:r w:rsidR="00084FF4">
              <w:t>. An apology was also received from County Councillor M Squires.</w:t>
            </w:r>
          </w:p>
          <w:p w14:paraId="5AC292D3" w14:textId="77777777" w:rsidR="002A305E" w:rsidRDefault="002A305E" w:rsidP="002B0ED9">
            <w:pPr>
              <w:spacing w:after="0" w:line="240" w:lineRule="auto"/>
            </w:pPr>
          </w:p>
        </w:tc>
      </w:tr>
      <w:tr w:rsidR="00084FF4" w14:paraId="511700A4" w14:textId="77777777" w:rsidTr="008403A3">
        <w:tc>
          <w:tcPr>
            <w:tcW w:w="959" w:type="dxa"/>
            <w:shd w:val="clear" w:color="auto" w:fill="auto"/>
          </w:tcPr>
          <w:p w14:paraId="6BB9E107" w14:textId="77777777" w:rsidR="00084FF4" w:rsidRDefault="00084FF4" w:rsidP="000A2DDA">
            <w:pPr>
              <w:spacing w:after="0" w:line="240" w:lineRule="auto"/>
              <w:rPr>
                <w:b/>
              </w:rPr>
            </w:pPr>
            <w:r>
              <w:rPr>
                <w:b/>
              </w:rPr>
              <w:t>048</w:t>
            </w:r>
          </w:p>
        </w:tc>
        <w:tc>
          <w:tcPr>
            <w:tcW w:w="8057" w:type="dxa"/>
            <w:shd w:val="clear" w:color="auto" w:fill="auto"/>
          </w:tcPr>
          <w:p w14:paraId="54FABD75" w14:textId="77777777" w:rsidR="00084FF4" w:rsidRDefault="00084FF4" w:rsidP="000A2DDA">
            <w:pPr>
              <w:spacing w:after="0" w:line="240" w:lineRule="auto"/>
              <w:rPr>
                <w:b/>
              </w:rPr>
            </w:pPr>
            <w:r>
              <w:rPr>
                <w:b/>
              </w:rPr>
              <w:t>Declarations of Interest</w:t>
            </w:r>
          </w:p>
          <w:p w14:paraId="32430B58" w14:textId="77777777" w:rsidR="00084FF4" w:rsidRPr="00084FF4" w:rsidRDefault="00084FF4" w:rsidP="000A2DDA">
            <w:pPr>
              <w:spacing w:after="0" w:line="240" w:lineRule="auto"/>
            </w:pPr>
            <w:r>
              <w:t>Cllr M Wright declared a pecuniary interest in Planning Application 19/01954/CAT as this was for his property. He announced that he would leave the room prior to any discussions on this application taking place.</w:t>
            </w:r>
          </w:p>
        </w:tc>
      </w:tr>
      <w:tr w:rsidR="000B1C98" w14:paraId="124EA3FE" w14:textId="77777777" w:rsidTr="008403A3">
        <w:tc>
          <w:tcPr>
            <w:tcW w:w="959" w:type="dxa"/>
            <w:shd w:val="clear" w:color="auto" w:fill="auto"/>
          </w:tcPr>
          <w:p w14:paraId="7A806CF7" w14:textId="77777777" w:rsidR="000B1C98" w:rsidRPr="003A60D2" w:rsidRDefault="00084FF4" w:rsidP="000A2DDA">
            <w:pPr>
              <w:spacing w:after="0" w:line="240" w:lineRule="auto"/>
              <w:rPr>
                <w:b/>
              </w:rPr>
            </w:pPr>
            <w:r>
              <w:rPr>
                <w:b/>
              </w:rPr>
              <w:t>049</w:t>
            </w:r>
          </w:p>
        </w:tc>
        <w:tc>
          <w:tcPr>
            <w:tcW w:w="8057" w:type="dxa"/>
            <w:shd w:val="clear" w:color="auto" w:fill="auto"/>
          </w:tcPr>
          <w:p w14:paraId="2BE13452" w14:textId="77777777" w:rsidR="000B1C98" w:rsidRPr="000A2DDA" w:rsidRDefault="0000182B" w:rsidP="000A2DDA">
            <w:pPr>
              <w:spacing w:after="0" w:line="240" w:lineRule="auto"/>
              <w:rPr>
                <w:b/>
              </w:rPr>
            </w:pPr>
            <w:r w:rsidRPr="000A2DDA">
              <w:rPr>
                <w:b/>
              </w:rPr>
              <w:t>Minutes</w:t>
            </w:r>
          </w:p>
          <w:p w14:paraId="79A0F98A" w14:textId="77777777" w:rsidR="0000182B" w:rsidRDefault="0000182B" w:rsidP="000A2DDA">
            <w:pPr>
              <w:spacing w:after="0" w:line="240" w:lineRule="auto"/>
            </w:pPr>
            <w:r>
              <w:t>The Minut</w:t>
            </w:r>
            <w:r w:rsidR="00084FF4">
              <w:t>es of the meeting held on the 12</w:t>
            </w:r>
            <w:r w:rsidR="00084FF4" w:rsidRPr="00084FF4">
              <w:rPr>
                <w:vertAlign w:val="superscript"/>
              </w:rPr>
              <w:t>th</w:t>
            </w:r>
            <w:r w:rsidR="00084FF4">
              <w:t xml:space="preserve"> November  </w:t>
            </w:r>
            <w:r w:rsidR="002B0ED9">
              <w:t xml:space="preserve"> 2019 were adopted as a true record; and were signed by the chairperson.</w:t>
            </w:r>
          </w:p>
          <w:p w14:paraId="2F92157A" w14:textId="77777777" w:rsidR="00AC448B" w:rsidRDefault="00AC448B" w:rsidP="000A2DDA">
            <w:pPr>
              <w:spacing w:after="0" w:line="240" w:lineRule="auto"/>
            </w:pPr>
          </w:p>
        </w:tc>
      </w:tr>
      <w:tr w:rsidR="000B1C98" w14:paraId="4F6C088A" w14:textId="77777777" w:rsidTr="00084FF4">
        <w:trPr>
          <w:trHeight w:val="916"/>
        </w:trPr>
        <w:tc>
          <w:tcPr>
            <w:tcW w:w="959" w:type="dxa"/>
            <w:shd w:val="clear" w:color="auto" w:fill="auto"/>
          </w:tcPr>
          <w:p w14:paraId="6DF6035D" w14:textId="77777777" w:rsidR="000B1C98" w:rsidRPr="003A60D2" w:rsidRDefault="00084FF4" w:rsidP="000A2DDA">
            <w:pPr>
              <w:spacing w:after="0" w:line="240" w:lineRule="auto"/>
              <w:rPr>
                <w:b/>
              </w:rPr>
            </w:pPr>
            <w:r>
              <w:rPr>
                <w:b/>
              </w:rPr>
              <w:t>050</w:t>
            </w:r>
          </w:p>
        </w:tc>
        <w:tc>
          <w:tcPr>
            <w:tcW w:w="8057" w:type="dxa"/>
            <w:shd w:val="clear" w:color="auto" w:fill="auto"/>
          </w:tcPr>
          <w:p w14:paraId="11EBFA8D" w14:textId="77777777" w:rsidR="0000182B" w:rsidRDefault="0000182B" w:rsidP="00084FF4">
            <w:pPr>
              <w:spacing w:after="0" w:line="240" w:lineRule="auto"/>
              <w:rPr>
                <w:b/>
              </w:rPr>
            </w:pPr>
            <w:r w:rsidRPr="000A2DDA">
              <w:rPr>
                <w:b/>
              </w:rPr>
              <w:t>Matters Arising</w:t>
            </w:r>
          </w:p>
          <w:p w14:paraId="24F7BF21" w14:textId="77777777" w:rsidR="00084FF4" w:rsidRPr="00084FF4" w:rsidRDefault="00084FF4" w:rsidP="00084FF4">
            <w:pPr>
              <w:spacing w:after="0" w:line="240" w:lineRule="auto"/>
            </w:pPr>
            <w:r w:rsidRPr="00084FF4">
              <w:t>No matters arising</w:t>
            </w:r>
          </w:p>
        </w:tc>
      </w:tr>
      <w:tr w:rsidR="000B1C98" w14:paraId="573AF3D4" w14:textId="77777777" w:rsidTr="008403A3">
        <w:tc>
          <w:tcPr>
            <w:tcW w:w="959" w:type="dxa"/>
            <w:shd w:val="clear" w:color="auto" w:fill="auto"/>
          </w:tcPr>
          <w:p w14:paraId="7E906EC5" w14:textId="77777777" w:rsidR="000B1C98" w:rsidRPr="003A60D2" w:rsidRDefault="00084FF4" w:rsidP="000A2DDA">
            <w:pPr>
              <w:spacing w:after="0" w:line="240" w:lineRule="auto"/>
              <w:rPr>
                <w:b/>
              </w:rPr>
            </w:pPr>
            <w:r>
              <w:rPr>
                <w:b/>
              </w:rPr>
              <w:t>051</w:t>
            </w:r>
          </w:p>
        </w:tc>
        <w:tc>
          <w:tcPr>
            <w:tcW w:w="8057" w:type="dxa"/>
            <w:shd w:val="clear" w:color="auto" w:fill="auto"/>
          </w:tcPr>
          <w:p w14:paraId="05F67734" w14:textId="77777777" w:rsidR="0009138E" w:rsidRPr="002B0ED9" w:rsidRDefault="002B0ED9" w:rsidP="000A2DDA">
            <w:pPr>
              <w:spacing w:after="0" w:line="240" w:lineRule="auto"/>
              <w:rPr>
                <w:b/>
              </w:rPr>
            </w:pPr>
            <w:r w:rsidRPr="002B0ED9">
              <w:rPr>
                <w:b/>
              </w:rPr>
              <w:t xml:space="preserve">Democratic Period </w:t>
            </w:r>
          </w:p>
          <w:p w14:paraId="5B47AE47" w14:textId="77777777" w:rsidR="002B0ED9" w:rsidRDefault="00084FF4" w:rsidP="000A2DDA">
            <w:pPr>
              <w:spacing w:after="0" w:line="240" w:lineRule="auto"/>
            </w:pPr>
            <w:r>
              <w:t>It was brought to the attention of the council that in the past a member of the parish council had sat on the Village Hall Committee. The chairman of the Village Hall committee was present and stated that he would be pleased to have a representative on the committee</w:t>
            </w:r>
            <w:r w:rsidR="00303D80">
              <w:t xml:space="preserve">. It was agreed that Cllr A </w:t>
            </w:r>
            <w:proofErr w:type="spellStart"/>
            <w:r w:rsidR="00303D80">
              <w:t>Somerwill</w:t>
            </w:r>
            <w:proofErr w:type="spellEnd"/>
            <w:r w:rsidR="00303D80">
              <w:t xml:space="preserve"> would represent the parish council on this committee. It was also understood that there was in the past a member of the council on the Recreation Grounds committee. No approach had been made from that committee so no further action could be taken. </w:t>
            </w:r>
          </w:p>
          <w:p w14:paraId="67F5AFF5" w14:textId="77777777" w:rsidR="00303D80" w:rsidRDefault="00303D80" w:rsidP="000A2DDA">
            <w:pPr>
              <w:spacing w:after="0" w:line="240" w:lineRule="auto"/>
            </w:pPr>
          </w:p>
          <w:p w14:paraId="576C45DC" w14:textId="77777777" w:rsidR="00303D80" w:rsidRDefault="00303D80" w:rsidP="000A2DDA">
            <w:pPr>
              <w:spacing w:after="0" w:line="240" w:lineRule="auto"/>
            </w:pPr>
            <w:r>
              <w:t>There was a general discussion regarding open space areas in the parish including the status of Jones Orchard. Agreed that this required further investigation and possible legal advice.</w:t>
            </w:r>
          </w:p>
          <w:p w14:paraId="6FC0EC6D" w14:textId="77777777" w:rsidR="002A305E" w:rsidRDefault="002A305E" w:rsidP="000A2DDA">
            <w:pPr>
              <w:spacing w:after="0" w:line="240" w:lineRule="auto"/>
            </w:pPr>
          </w:p>
        </w:tc>
      </w:tr>
      <w:tr w:rsidR="000B1C98" w14:paraId="5E638C24" w14:textId="77777777" w:rsidTr="008403A3">
        <w:tc>
          <w:tcPr>
            <w:tcW w:w="959" w:type="dxa"/>
            <w:shd w:val="clear" w:color="auto" w:fill="auto"/>
          </w:tcPr>
          <w:p w14:paraId="0BA8EAF4" w14:textId="77777777" w:rsidR="000B1C98" w:rsidRPr="003A60D2" w:rsidRDefault="000A2DDA" w:rsidP="000A2DDA">
            <w:pPr>
              <w:spacing w:after="0" w:line="240" w:lineRule="auto"/>
              <w:rPr>
                <w:b/>
              </w:rPr>
            </w:pPr>
            <w:r w:rsidRPr="003A60D2">
              <w:rPr>
                <w:b/>
              </w:rPr>
              <w:t>0</w:t>
            </w:r>
            <w:r w:rsidR="00303D80">
              <w:rPr>
                <w:b/>
              </w:rPr>
              <w:t>52</w:t>
            </w:r>
          </w:p>
        </w:tc>
        <w:tc>
          <w:tcPr>
            <w:tcW w:w="8057" w:type="dxa"/>
            <w:shd w:val="clear" w:color="auto" w:fill="auto"/>
          </w:tcPr>
          <w:p w14:paraId="6A4A4B6F" w14:textId="77777777" w:rsidR="005D7B4C" w:rsidRPr="00830654" w:rsidRDefault="00830654" w:rsidP="00830654">
            <w:pPr>
              <w:spacing w:after="0" w:line="240" w:lineRule="auto"/>
              <w:rPr>
                <w:b/>
              </w:rPr>
            </w:pPr>
            <w:r w:rsidRPr="00830654">
              <w:rPr>
                <w:b/>
              </w:rPr>
              <w:t>Planning</w:t>
            </w:r>
          </w:p>
          <w:p w14:paraId="3F3CD563" w14:textId="77777777" w:rsidR="00830654" w:rsidRDefault="00303D80" w:rsidP="00830654">
            <w:pPr>
              <w:spacing w:after="0" w:line="240" w:lineRule="auto"/>
              <w:rPr>
                <w:b/>
              </w:rPr>
            </w:pPr>
            <w:r>
              <w:t xml:space="preserve">19/01954/CAT Cleave Barton: Remove 4 Poplar trees in a Conservation Area. </w:t>
            </w:r>
            <w:r>
              <w:rPr>
                <w:b/>
              </w:rPr>
              <w:t>Note Cllr M Wright not present for this discussion, having declared a pecuniary interest.</w:t>
            </w:r>
          </w:p>
          <w:p w14:paraId="1BD31EAB" w14:textId="77777777" w:rsidR="00303D80" w:rsidRDefault="00303D80" w:rsidP="00830654">
            <w:pPr>
              <w:spacing w:after="0" w:line="240" w:lineRule="auto"/>
              <w:rPr>
                <w:b/>
              </w:rPr>
            </w:pPr>
          </w:p>
          <w:p w14:paraId="0D4C4896" w14:textId="77777777" w:rsidR="00303D80" w:rsidRPr="00303D80" w:rsidRDefault="00303D80" w:rsidP="00830654">
            <w:pPr>
              <w:spacing w:after="0" w:line="240" w:lineRule="auto"/>
            </w:pPr>
            <w:r>
              <w:t>No objection to the proposed works having noted that trees would be replaced.</w:t>
            </w:r>
          </w:p>
          <w:p w14:paraId="42895A64" w14:textId="77777777" w:rsidR="002A305E" w:rsidRDefault="002A305E" w:rsidP="00830654">
            <w:pPr>
              <w:spacing w:after="0" w:line="240" w:lineRule="auto"/>
            </w:pPr>
          </w:p>
          <w:p w14:paraId="2A5D7523" w14:textId="77777777" w:rsidR="00303D80" w:rsidRPr="00FE2D20" w:rsidRDefault="00303D80" w:rsidP="00830654">
            <w:pPr>
              <w:spacing w:after="0" w:line="240" w:lineRule="auto"/>
            </w:pPr>
          </w:p>
        </w:tc>
      </w:tr>
      <w:tr w:rsidR="00303D80" w14:paraId="68B63693" w14:textId="77777777" w:rsidTr="008403A3">
        <w:tc>
          <w:tcPr>
            <w:tcW w:w="959" w:type="dxa"/>
            <w:shd w:val="clear" w:color="auto" w:fill="auto"/>
          </w:tcPr>
          <w:p w14:paraId="2C042569" w14:textId="77777777" w:rsidR="00303D80" w:rsidRDefault="00303D80" w:rsidP="000A2DDA">
            <w:pPr>
              <w:spacing w:after="0" w:line="240" w:lineRule="auto"/>
              <w:rPr>
                <w:b/>
              </w:rPr>
            </w:pPr>
            <w:r>
              <w:rPr>
                <w:b/>
              </w:rPr>
              <w:lastRenderedPageBreak/>
              <w:t>053</w:t>
            </w:r>
          </w:p>
        </w:tc>
        <w:tc>
          <w:tcPr>
            <w:tcW w:w="8057" w:type="dxa"/>
            <w:shd w:val="clear" w:color="auto" w:fill="auto"/>
          </w:tcPr>
          <w:p w14:paraId="361BE8F0" w14:textId="77777777" w:rsidR="00303D80" w:rsidRDefault="00303D80" w:rsidP="000A2DDA">
            <w:pPr>
              <w:spacing w:after="0" w:line="240" w:lineRule="auto"/>
              <w:rPr>
                <w:b/>
              </w:rPr>
            </w:pPr>
            <w:r>
              <w:rPr>
                <w:b/>
              </w:rPr>
              <w:t xml:space="preserve">Determinations </w:t>
            </w:r>
          </w:p>
          <w:p w14:paraId="67C41714" w14:textId="77777777" w:rsidR="00303D80" w:rsidRPr="00303D80" w:rsidRDefault="00303D80" w:rsidP="000A2DDA">
            <w:pPr>
              <w:spacing w:after="0" w:line="240" w:lineRule="auto"/>
            </w:pPr>
            <w:r>
              <w:t>It was noted that the appeal made by the applicant for development at Highfield had been rejected by the Secretary of State</w:t>
            </w:r>
            <w:r w:rsidR="00981309">
              <w:t>. A similar application made whilst the appeal was being dealt had resulted in MDDC refusing to determine the application because of the similarity of the application under appeal.</w:t>
            </w:r>
          </w:p>
        </w:tc>
      </w:tr>
      <w:tr w:rsidR="000B1C98" w14:paraId="36D6A5EA" w14:textId="77777777" w:rsidTr="008403A3">
        <w:tc>
          <w:tcPr>
            <w:tcW w:w="959" w:type="dxa"/>
            <w:shd w:val="clear" w:color="auto" w:fill="auto"/>
          </w:tcPr>
          <w:p w14:paraId="31589D37" w14:textId="77777777" w:rsidR="000B1C98" w:rsidRPr="003A60D2" w:rsidRDefault="00981309" w:rsidP="000A2DDA">
            <w:pPr>
              <w:spacing w:after="0" w:line="240" w:lineRule="auto"/>
              <w:rPr>
                <w:b/>
              </w:rPr>
            </w:pPr>
            <w:r>
              <w:rPr>
                <w:b/>
              </w:rPr>
              <w:t>054</w:t>
            </w:r>
          </w:p>
        </w:tc>
        <w:tc>
          <w:tcPr>
            <w:tcW w:w="8057" w:type="dxa"/>
            <w:shd w:val="clear" w:color="auto" w:fill="auto"/>
          </w:tcPr>
          <w:p w14:paraId="2F940B77" w14:textId="77777777" w:rsidR="000B1C98" w:rsidRDefault="008403A3" w:rsidP="000A2DDA">
            <w:pPr>
              <w:spacing w:after="0" w:line="240" w:lineRule="auto"/>
              <w:rPr>
                <w:b/>
              </w:rPr>
            </w:pPr>
            <w:r>
              <w:rPr>
                <w:b/>
              </w:rPr>
              <w:t xml:space="preserve">Accounts for Payment </w:t>
            </w:r>
          </w:p>
          <w:p w14:paraId="5D88AED1" w14:textId="77777777" w:rsidR="008403A3" w:rsidRPr="00981309" w:rsidRDefault="00946FFC" w:rsidP="000A2DDA">
            <w:pPr>
              <w:spacing w:after="0" w:line="240" w:lineRule="auto"/>
            </w:pPr>
            <w:r w:rsidRPr="00946FFC">
              <w:t>The following accounts were agreed for payment</w:t>
            </w:r>
            <w:r w:rsidR="00981309">
              <w:rPr>
                <w:b/>
              </w:rPr>
              <w:t xml:space="preserve">: </w:t>
            </w:r>
            <w:r w:rsidR="00981309">
              <w:t xml:space="preserve">Devon Valley Fabrications £1,234.72, Salaries £429.00, </w:t>
            </w:r>
            <w:proofErr w:type="spellStart"/>
            <w:r w:rsidR="00981309">
              <w:t>Greenbarrow</w:t>
            </w:r>
            <w:proofErr w:type="spellEnd"/>
            <w:r w:rsidR="00981309">
              <w:t xml:space="preserve"> Ltd £1662.49</w:t>
            </w:r>
            <w:r w:rsidR="00DE7E1E">
              <w:t xml:space="preserve">, </w:t>
            </w:r>
            <w:proofErr w:type="spellStart"/>
            <w:r w:rsidR="00DE7E1E">
              <w:t>Bickleigh</w:t>
            </w:r>
            <w:proofErr w:type="spellEnd"/>
            <w:r w:rsidR="00DE7E1E">
              <w:t xml:space="preserve"> Village Hall £88.00.</w:t>
            </w:r>
          </w:p>
          <w:p w14:paraId="5FA778EB" w14:textId="77777777" w:rsidR="005F3A65" w:rsidRDefault="005F3A65" w:rsidP="008403A3">
            <w:pPr>
              <w:spacing w:after="0" w:line="240" w:lineRule="auto"/>
            </w:pPr>
          </w:p>
        </w:tc>
      </w:tr>
      <w:tr w:rsidR="00981309" w14:paraId="0D7AC41E" w14:textId="77777777" w:rsidTr="008403A3">
        <w:tc>
          <w:tcPr>
            <w:tcW w:w="959" w:type="dxa"/>
            <w:shd w:val="clear" w:color="auto" w:fill="auto"/>
          </w:tcPr>
          <w:p w14:paraId="63A7D3FA" w14:textId="77777777" w:rsidR="00981309" w:rsidRDefault="00981309" w:rsidP="000A2DDA">
            <w:pPr>
              <w:spacing w:after="0" w:line="240" w:lineRule="auto"/>
              <w:rPr>
                <w:b/>
              </w:rPr>
            </w:pPr>
            <w:r>
              <w:rPr>
                <w:b/>
              </w:rPr>
              <w:t>055</w:t>
            </w:r>
          </w:p>
        </w:tc>
        <w:tc>
          <w:tcPr>
            <w:tcW w:w="8057" w:type="dxa"/>
            <w:shd w:val="clear" w:color="auto" w:fill="auto"/>
          </w:tcPr>
          <w:p w14:paraId="387C1315" w14:textId="77777777" w:rsidR="00981309" w:rsidRDefault="00981309" w:rsidP="008403A3">
            <w:pPr>
              <w:spacing w:after="0" w:line="240" w:lineRule="auto"/>
              <w:rPr>
                <w:b/>
              </w:rPr>
            </w:pPr>
            <w:r>
              <w:rPr>
                <w:b/>
              </w:rPr>
              <w:t>Financial Update</w:t>
            </w:r>
          </w:p>
          <w:p w14:paraId="0AF4F0BD" w14:textId="77777777" w:rsidR="00981309" w:rsidRDefault="00981309" w:rsidP="008403A3">
            <w:pPr>
              <w:spacing w:after="0" w:line="240" w:lineRule="auto"/>
            </w:pPr>
            <w:r>
              <w:t xml:space="preserve">Members had been circulated with </w:t>
            </w:r>
            <w:r w:rsidR="006D617A">
              <w:t>a balance sheet as of the 8</w:t>
            </w:r>
            <w:r w:rsidR="006D617A" w:rsidRPr="006D617A">
              <w:rPr>
                <w:vertAlign w:val="superscript"/>
              </w:rPr>
              <w:t>th</w:t>
            </w:r>
            <w:r w:rsidR="006D617A">
              <w:t xml:space="preserve"> December 2019 which showed current financial assets of £18,566. </w:t>
            </w:r>
          </w:p>
          <w:p w14:paraId="71C4298C" w14:textId="77777777" w:rsidR="00F5459B" w:rsidRPr="00981309" w:rsidRDefault="00F5459B" w:rsidP="008403A3">
            <w:pPr>
              <w:spacing w:after="0" w:line="240" w:lineRule="auto"/>
            </w:pPr>
          </w:p>
        </w:tc>
      </w:tr>
      <w:tr w:rsidR="006D617A" w14:paraId="7FCE3652" w14:textId="77777777" w:rsidTr="008403A3">
        <w:tc>
          <w:tcPr>
            <w:tcW w:w="959" w:type="dxa"/>
            <w:shd w:val="clear" w:color="auto" w:fill="auto"/>
          </w:tcPr>
          <w:p w14:paraId="39C267E0" w14:textId="77777777" w:rsidR="006D617A" w:rsidRDefault="006D617A" w:rsidP="000A2DDA">
            <w:pPr>
              <w:spacing w:after="0" w:line="240" w:lineRule="auto"/>
              <w:rPr>
                <w:b/>
              </w:rPr>
            </w:pPr>
            <w:r>
              <w:rPr>
                <w:b/>
              </w:rPr>
              <w:t>056</w:t>
            </w:r>
          </w:p>
        </w:tc>
        <w:tc>
          <w:tcPr>
            <w:tcW w:w="8057" w:type="dxa"/>
            <w:shd w:val="clear" w:color="auto" w:fill="auto"/>
          </w:tcPr>
          <w:p w14:paraId="7217BFF5" w14:textId="77777777" w:rsidR="006D617A" w:rsidRDefault="006D617A" w:rsidP="008403A3">
            <w:pPr>
              <w:spacing w:after="0" w:line="240" w:lineRule="auto"/>
              <w:rPr>
                <w:b/>
              </w:rPr>
            </w:pPr>
            <w:r>
              <w:rPr>
                <w:b/>
              </w:rPr>
              <w:t xml:space="preserve">Budget and Precept Demand </w:t>
            </w:r>
          </w:p>
          <w:p w14:paraId="142C1411" w14:textId="77777777" w:rsidR="006D617A" w:rsidRDefault="006D617A" w:rsidP="008403A3">
            <w:pPr>
              <w:spacing w:after="0" w:line="240" w:lineRule="auto"/>
            </w:pPr>
            <w:r>
              <w:t xml:space="preserve">Figures had been prepared for members showing the predicted balance at the end of March 2020, being the end of the financial year. It was agreed that it was important to maintain some reserves to ensure that any special projects could be financed. The clerk made the point that the precept for this parish was fairly low compared to many other parishes of this size. </w:t>
            </w:r>
            <w:r>
              <w:rPr>
                <w:b/>
              </w:rPr>
              <w:t xml:space="preserve">Resolved that the Precept be increased to £4,000. </w:t>
            </w:r>
            <w:r w:rsidR="00556810">
              <w:rPr>
                <w:b/>
              </w:rPr>
              <w:t xml:space="preserve">The budget would be £4545. </w:t>
            </w:r>
            <w:r w:rsidR="00556810">
              <w:t>The D rate will be £36.09 per year, an increase of £8.29.</w:t>
            </w:r>
          </w:p>
          <w:p w14:paraId="7A0A7F9A" w14:textId="77777777" w:rsidR="00556810" w:rsidRPr="00556810" w:rsidRDefault="00556810" w:rsidP="008403A3">
            <w:pPr>
              <w:spacing w:after="0" w:line="240" w:lineRule="auto"/>
            </w:pPr>
          </w:p>
        </w:tc>
      </w:tr>
      <w:tr w:rsidR="008403A3" w14:paraId="4B41254D" w14:textId="77777777" w:rsidTr="008403A3">
        <w:tc>
          <w:tcPr>
            <w:tcW w:w="959" w:type="dxa"/>
            <w:shd w:val="clear" w:color="auto" w:fill="auto"/>
          </w:tcPr>
          <w:p w14:paraId="2506DFE7" w14:textId="77777777" w:rsidR="008403A3" w:rsidRDefault="0078590B" w:rsidP="000A2DDA">
            <w:pPr>
              <w:spacing w:after="0" w:line="240" w:lineRule="auto"/>
              <w:rPr>
                <w:b/>
              </w:rPr>
            </w:pPr>
            <w:r>
              <w:rPr>
                <w:b/>
              </w:rPr>
              <w:t>057</w:t>
            </w:r>
          </w:p>
        </w:tc>
        <w:tc>
          <w:tcPr>
            <w:tcW w:w="8057" w:type="dxa"/>
            <w:shd w:val="clear" w:color="auto" w:fill="auto"/>
          </w:tcPr>
          <w:p w14:paraId="13C85AFE" w14:textId="77777777" w:rsidR="002C7A9D" w:rsidRDefault="0078590B" w:rsidP="008403A3">
            <w:pPr>
              <w:spacing w:after="0" w:line="240" w:lineRule="auto"/>
              <w:rPr>
                <w:b/>
              </w:rPr>
            </w:pPr>
            <w:r>
              <w:rPr>
                <w:b/>
              </w:rPr>
              <w:t xml:space="preserve">Repairs and renewals </w:t>
            </w:r>
          </w:p>
          <w:p w14:paraId="08576CFC" w14:textId="77777777" w:rsidR="0078590B" w:rsidRDefault="0078590B" w:rsidP="008403A3">
            <w:pPr>
              <w:spacing w:after="0" w:line="240" w:lineRule="auto"/>
            </w:pPr>
            <w:r>
              <w:t xml:space="preserve">It was hoped that work would commence before Christmas on the former telephone box. Councillors agreed that the fitting up of shelves and other items in the box could be done locally.  </w:t>
            </w:r>
          </w:p>
          <w:p w14:paraId="1CFCC78E" w14:textId="77777777" w:rsidR="0078590B" w:rsidRDefault="0078590B" w:rsidP="008403A3">
            <w:pPr>
              <w:spacing w:after="0" w:line="240" w:lineRule="auto"/>
            </w:pPr>
          </w:p>
          <w:p w14:paraId="28805B6B" w14:textId="77777777" w:rsidR="0078590B" w:rsidRDefault="0078590B" w:rsidP="008403A3">
            <w:pPr>
              <w:spacing w:after="0" w:line="240" w:lineRule="auto"/>
            </w:pPr>
            <w:r>
              <w:t xml:space="preserve">Cllr Williams informed the meeting that two of the noticeboards would be replaced with one new one at a cost of £1,662. </w:t>
            </w:r>
          </w:p>
          <w:p w14:paraId="5F3FE0A0" w14:textId="77777777" w:rsidR="0078590B" w:rsidRDefault="0078590B" w:rsidP="008403A3">
            <w:pPr>
              <w:spacing w:after="0" w:line="240" w:lineRule="auto"/>
            </w:pPr>
          </w:p>
          <w:p w14:paraId="30994247" w14:textId="77777777" w:rsidR="0078590B" w:rsidRDefault="0078590B" w:rsidP="008403A3">
            <w:pPr>
              <w:spacing w:after="0" w:line="240" w:lineRule="auto"/>
            </w:pPr>
            <w:r>
              <w:t>Joan’s Orchard to be the subject of further discussions regarding the legal standing</w:t>
            </w:r>
            <w:r w:rsidR="00C37CAA">
              <w:t xml:space="preserve"> and future. </w:t>
            </w:r>
          </w:p>
          <w:p w14:paraId="029063B5" w14:textId="77777777" w:rsidR="00C37CAA" w:rsidRDefault="00C37CAA" w:rsidP="008403A3">
            <w:pPr>
              <w:spacing w:after="0" w:line="240" w:lineRule="auto"/>
            </w:pPr>
          </w:p>
          <w:p w14:paraId="784DB5EC" w14:textId="77777777" w:rsidR="00C37CAA" w:rsidRDefault="008B231E" w:rsidP="008403A3">
            <w:pPr>
              <w:spacing w:after="0" w:line="240" w:lineRule="auto"/>
            </w:pPr>
            <w:r>
              <w:t xml:space="preserve">Concerns raised regarding </w:t>
            </w:r>
            <w:r w:rsidR="00E00430">
              <w:t xml:space="preserve">damaged fencing on the main road by </w:t>
            </w:r>
            <w:proofErr w:type="spellStart"/>
            <w:r w:rsidR="00E00430">
              <w:t>Bickleigh</w:t>
            </w:r>
            <w:proofErr w:type="spellEnd"/>
            <w:r w:rsidR="00E00430">
              <w:t xml:space="preserve"> Mill. The clerk would contact our county councillor about this.  </w:t>
            </w:r>
          </w:p>
          <w:p w14:paraId="58490E27" w14:textId="77777777" w:rsidR="00E00430" w:rsidRDefault="00E00430" w:rsidP="008403A3">
            <w:pPr>
              <w:spacing w:after="0" w:line="240" w:lineRule="auto"/>
            </w:pPr>
          </w:p>
          <w:p w14:paraId="05B0E2D6" w14:textId="77777777" w:rsidR="00E00430" w:rsidRPr="0078590B" w:rsidRDefault="00E00430" w:rsidP="008403A3">
            <w:pPr>
              <w:spacing w:after="0" w:line="240" w:lineRule="auto"/>
            </w:pPr>
            <w:r>
              <w:t>The clerk would also contact our county councillor regarding possible yellow lines on the unadopted road by the school.</w:t>
            </w:r>
          </w:p>
          <w:p w14:paraId="6DFAD819" w14:textId="77777777" w:rsidR="005D7B4C" w:rsidRDefault="005D7B4C" w:rsidP="008403A3">
            <w:pPr>
              <w:spacing w:after="0" w:line="240" w:lineRule="auto"/>
            </w:pPr>
          </w:p>
        </w:tc>
      </w:tr>
      <w:tr w:rsidR="00E00430" w14:paraId="30B5DD69" w14:textId="77777777" w:rsidTr="008403A3">
        <w:tc>
          <w:tcPr>
            <w:tcW w:w="959" w:type="dxa"/>
            <w:shd w:val="clear" w:color="auto" w:fill="auto"/>
          </w:tcPr>
          <w:p w14:paraId="1D40DC4F" w14:textId="77777777" w:rsidR="00E00430" w:rsidRDefault="00E00430" w:rsidP="000A2DDA">
            <w:pPr>
              <w:spacing w:after="0" w:line="240" w:lineRule="auto"/>
              <w:rPr>
                <w:b/>
              </w:rPr>
            </w:pPr>
            <w:r>
              <w:rPr>
                <w:b/>
              </w:rPr>
              <w:t>058</w:t>
            </w:r>
          </w:p>
        </w:tc>
        <w:tc>
          <w:tcPr>
            <w:tcW w:w="8057" w:type="dxa"/>
            <w:shd w:val="clear" w:color="auto" w:fill="auto"/>
          </w:tcPr>
          <w:p w14:paraId="5C50744D" w14:textId="77777777" w:rsidR="00E00430" w:rsidRDefault="00E00430" w:rsidP="000A2DDA">
            <w:pPr>
              <w:spacing w:after="0" w:line="240" w:lineRule="auto"/>
              <w:rPr>
                <w:b/>
              </w:rPr>
            </w:pPr>
            <w:r>
              <w:rPr>
                <w:b/>
              </w:rPr>
              <w:t>Matters of Urgency</w:t>
            </w:r>
          </w:p>
          <w:p w14:paraId="158A9141" w14:textId="77777777" w:rsidR="00E00430" w:rsidRDefault="00E00430" w:rsidP="000A2DDA">
            <w:pPr>
              <w:spacing w:after="0" w:line="240" w:lineRule="auto"/>
            </w:pPr>
            <w:r>
              <w:t xml:space="preserve">No matters brought forward </w:t>
            </w:r>
          </w:p>
          <w:p w14:paraId="7FF337F0" w14:textId="77777777" w:rsidR="00F5459B" w:rsidRPr="00E00430" w:rsidRDefault="00F5459B" w:rsidP="000A2DDA">
            <w:pPr>
              <w:spacing w:after="0" w:line="240" w:lineRule="auto"/>
            </w:pPr>
          </w:p>
        </w:tc>
      </w:tr>
      <w:tr w:rsidR="003A60D2" w14:paraId="0E8E7527" w14:textId="77777777" w:rsidTr="008403A3">
        <w:tc>
          <w:tcPr>
            <w:tcW w:w="959" w:type="dxa"/>
            <w:shd w:val="clear" w:color="auto" w:fill="auto"/>
          </w:tcPr>
          <w:p w14:paraId="4BFBDC49" w14:textId="77777777" w:rsidR="003A60D2" w:rsidRPr="003A60D2" w:rsidRDefault="00E00430" w:rsidP="000A2DDA">
            <w:pPr>
              <w:spacing w:after="0" w:line="240" w:lineRule="auto"/>
              <w:rPr>
                <w:b/>
              </w:rPr>
            </w:pPr>
            <w:r>
              <w:rPr>
                <w:b/>
              </w:rPr>
              <w:t>059</w:t>
            </w:r>
          </w:p>
        </w:tc>
        <w:tc>
          <w:tcPr>
            <w:tcW w:w="8057" w:type="dxa"/>
            <w:shd w:val="clear" w:color="auto" w:fill="auto"/>
          </w:tcPr>
          <w:p w14:paraId="183EBFE1" w14:textId="77777777" w:rsidR="003A60D2" w:rsidRDefault="000708AE" w:rsidP="000A2DDA">
            <w:pPr>
              <w:spacing w:after="0" w:line="240" w:lineRule="auto"/>
              <w:rPr>
                <w:b/>
              </w:rPr>
            </w:pPr>
            <w:r>
              <w:rPr>
                <w:b/>
              </w:rPr>
              <w:t>Closing of Meeting</w:t>
            </w:r>
          </w:p>
          <w:p w14:paraId="3A53C8AC" w14:textId="77777777" w:rsidR="000708AE" w:rsidRPr="000708AE" w:rsidRDefault="00E00430" w:rsidP="000A2DDA">
            <w:pPr>
              <w:spacing w:after="0" w:line="240" w:lineRule="auto"/>
            </w:pPr>
            <w:r>
              <w:t>The meeting was closed at 7.55pm</w:t>
            </w:r>
          </w:p>
          <w:p w14:paraId="3B462F39" w14:textId="77777777" w:rsidR="003A60D2" w:rsidRPr="003A60D2" w:rsidRDefault="003A60D2" w:rsidP="000A2DDA">
            <w:pPr>
              <w:spacing w:after="0" w:line="240" w:lineRule="auto"/>
            </w:pPr>
          </w:p>
        </w:tc>
      </w:tr>
      <w:tr w:rsidR="000708AE" w14:paraId="376B149C" w14:textId="77777777" w:rsidTr="008403A3">
        <w:tc>
          <w:tcPr>
            <w:tcW w:w="959" w:type="dxa"/>
            <w:shd w:val="clear" w:color="auto" w:fill="auto"/>
          </w:tcPr>
          <w:p w14:paraId="0A310BAC" w14:textId="77777777" w:rsidR="000708AE" w:rsidRDefault="00E00430" w:rsidP="000A2DDA">
            <w:pPr>
              <w:spacing w:after="0" w:line="240" w:lineRule="auto"/>
              <w:rPr>
                <w:b/>
              </w:rPr>
            </w:pPr>
            <w:r>
              <w:rPr>
                <w:b/>
              </w:rPr>
              <w:t>060</w:t>
            </w:r>
          </w:p>
        </w:tc>
        <w:tc>
          <w:tcPr>
            <w:tcW w:w="8057" w:type="dxa"/>
            <w:shd w:val="clear" w:color="auto" w:fill="auto"/>
          </w:tcPr>
          <w:p w14:paraId="1699894C" w14:textId="77777777" w:rsidR="000708AE" w:rsidRDefault="000708AE" w:rsidP="000A2DDA">
            <w:pPr>
              <w:spacing w:after="0" w:line="240" w:lineRule="auto"/>
              <w:rPr>
                <w:b/>
              </w:rPr>
            </w:pPr>
            <w:r>
              <w:rPr>
                <w:b/>
              </w:rPr>
              <w:t xml:space="preserve">Next Meeting </w:t>
            </w:r>
          </w:p>
          <w:p w14:paraId="1B34EAD9" w14:textId="77777777" w:rsidR="000708AE" w:rsidRDefault="00E00430" w:rsidP="000A2DDA">
            <w:pPr>
              <w:spacing w:after="0" w:line="240" w:lineRule="auto"/>
            </w:pPr>
            <w:r>
              <w:t>After a brief discussion it was agreed to keep the schedule of meetings as previously agreed, second Tuesday in the month.  Next meeting Tuesday 11</w:t>
            </w:r>
            <w:r w:rsidRPr="00E00430">
              <w:rPr>
                <w:vertAlign w:val="superscript"/>
              </w:rPr>
              <w:t>th</w:t>
            </w:r>
            <w:r>
              <w:t xml:space="preserve"> February 2020.</w:t>
            </w:r>
          </w:p>
          <w:p w14:paraId="58225030" w14:textId="77777777" w:rsidR="000708AE" w:rsidRPr="000708AE" w:rsidRDefault="000708AE" w:rsidP="000A2DDA">
            <w:pPr>
              <w:spacing w:after="0" w:line="240" w:lineRule="auto"/>
            </w:pPr>
          </w:p>
        </w:tc>
      </w:tr>
    </w:tbl>
    <w:p w14:paraId="22026FFA" w14:textId="77777777" w:rsidR="000B1C98" w:rsidRDefault="000B1C98"/>
    <w:sectPr w:rsidR="000B1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13513" w14:textId="77777777" w:rsidR="00B94F27" w:rsidRDefault="00B94F27" w:rsidP="00D17641">
      <w:pPr>
        <w:spacing w:after="0" w:line="240" w:lineRule="auto"/>
      </w:pPr>
      <w:r>
        <w:separator/>
      </w:r>
    </w:p>
  </w:endnote>
  <w:endnote w:type="continuationSeparator" w:id="0">
    <w:p w14:paraId="4E7FB808" w14:textId="77777777" w:rsidR="00B94F27" w:rsidRDefault="00B94F27" w:rsidP="00D1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B4C2" w14:textId="77777777" w:rsidR="00AC448B" w:rsidRDefault="00AC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0527" w14:textId="77777777" w:rsidR="00AC448B" w:rsidRPr="00AC448B" w:rsidRDefault="00AC448B">
    <w:pPr>
      <w:pStyle w:val="Footer"/>
      <w:jc w:val="center"/>
      <w:rPr>
        <w:caps/>
        <w:noProof/>
        <w:color w:val="5B9BD5"/>
      </w:rPr>
    </w:pPr>
    <w:r>
      <w:rPr>
        <w:caps/>
        <w:color w:val="5B9BD5"/>
      </w:rPr>
      <w:t xml:space="preserve">Bickleigh Parish Council </w:t>
    </w:r>
  </w:p>
  <w:p w14:paraId="3475948B" w14:textId="77777777" w:rsidR="00D17641" w:rsidRDefault="00D17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EDAD" w14:textId="77777777" w:rsidR="00AC448B" w:rsidRDefault="00AC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59F1" w14:textId="77777777" w:rsidR="00B94F27" w:rsidRDefault="00B94F27" w:rsidP="00D17641">
      <w:pPr>
        <w:spacing w:after="0" w:line="240" w:lineRule="auto"/>
      </w:pPr>
      <w:r>
        <w:separator/>
      </w:r>
    </w:p>
  </w:footnote>
  <w:footnote w:type="continuationSeparator" w:id="0">
    <w:p w14:paraId="39411710" w14:textId="77777777" w:rsidR="00B94F27" w:rsidRDefault="00B94F27" w:rsidP="00D1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1460" w14:textId="77777777" w:rsidR="00AC448B" w:rsidRDefault="00AC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557C" w14:textId="77777777" w:rsidR="00D17641" w:rsidRDefault="00AF45F1">
    <w:pPr>
      <w:pStyle w:val="Header"/>
    </w:pPr>
    <w:r>
      <w:rPr>
        <w:noProof/>
        <w:lang w:val="en-US"/>
      </w:rPr>
      <mc:AlternateContent>
        <mc:Choice Requires="wps">
          <w:drawing>
            <wp:anchor distT="0" distB="0" distL="114300" distR="114300" simplePos="0" relativeHeight="251657728" behindDoc="0" locked="0" layoutInCell="0" allowOverlap="1" wp14:anchorId="5A559AA6" wp14:editId="211AC552">
              <wp:simplePos x="0" y="0"/>
              <wp:positionH relativeFrom="page">
                <wp:posOffset>128905</wp:posOffset>
              </wp:positionH>
              <wp:positionV relativeFrom="page">
                <wp:posOffset>7487920</wp:posOffset>
              </wp:positionV>
              <wp:extent cx="652780" cy="218313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527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ADAA" w14:textId="77777777" w:rsidR="00312FF1" w:rsidRPr="00312FF1" w:rsidRDefault="00312FF1">
                          <w:pPr>
                            <w:pStyle w:val="Footer"/>
                            <w:rPr>
                              <w:rFonts w:ascii="Calibri Light" w:eastAsia="Times New Roman" w:hAnsi="Calibri Light"/>
                              <w:sz w:val="44"/>
                              <w:szCs w:val="44"/>
                            </w:rPr>
                          </w:pPr>
                          <w:r w:rsidRPr="00312FF1">
                            <w:rPr>
                              <w:rFonts w:ascii="Calibri Light" w:eastAsia="Times New Roman" w:hAnsi="Calibri Light"/>
                            </w:rPr>
                            <w:t>Page</w:t>
                          </w:r>
                          <w:r w:rsidRPr="00312FF1">
                            <w:rPr>
                              <w:rFonts w:eastAsia="Times New Roman"/>
                            </w:rPr>
                            <w:fldChar w:fldCharType="begin"/>
                          </w:r>
                          <w:r>
                            <w:instrText xml:space="preserve"> PAGE    \* MERGEFORMAT </w:instrText>
                          </w:r>
                          <w:r w:rsidRPr="00312FF1">
                            <w:rPr>
                              <w:rFonts w:eastAsia="Times New Roman"/>
                            </w:rPr>
                            <w:fldChar w:fldCharType="separate"/>
                          </w:r>
                          <w:r w:rsidR="00F5459B" w:rsidRPr="00F5459B">
                            <w:rPr>
                              <w:rFonts w:ascii="Calibri Light" w:eastAsia="Times New Roman" w:hAnsi="Calibri Light"/>
                              <w:noProof/>
                              <w:sz w:val="44"/>
                              <w:szCs w:val="44"/>
                            </w:rPr>
                            <w:t>2</w:t>
                          </w:r>
                          <w:r w:rsidRPr="00312FF1">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559AA6" id="Rectangle 2" o:spid="_x0000_s1026" style="position:absolute;margin-left:10.15pt;margin-top:589.6pt;width:51.4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" o:allowincell="f" filled="f" stroked="f">
              <v:path arrowok="t"/>
              <v:textbox style="layout-flow:vertical;mso-layout-flow-alt:bottom-to-top;mso-fit-shape-to-text:t">
                <w:txbxContent>
                  <w:p w14:paraId="1B10ADAA" w14:textId="77777777" w:rsidR="00312FF1" w:rsidRPr="00312FF1" w:rsidRDefault="00312FF1">
                    <w:pPr>
                      <w:pStyle w:val="Footer"/>
                      <w:rPr>
                        <w:rFonts w:ascii="Calibri Light" w:eastAsia="Times New Roman" w:hAnsi="Calibri Light"/>
                        <w:sz w:val="44"/>
                        <w:szCs w:val="44"/>
                      </w:rPr>
                    </w:pPr>
                    <w:r w:rsidRPr="00312FF1">
                      <w:rPr>
                        <w:rFonts w:ascii="Calibri Light" w:eastAsia="Times New Roman" w:hAnsi="Calibri Light"/>
                      </w:rPr>
                      <w:t>Page</w:t>
                    </w:r>
                    <w:r w:rsidRPr="00312FF1">
                      <w:rPr>
                        <w:rFonts w:eastAsia="Times New Roman"/>
                      </w:rPr>
                      <w:fldChar w:fldCharType="begin"/>
                    </w:r>
                    <w:r>
                      <w:instrText xml:space="preserve"> PAGE    \* MERGEFORMAT </w:instrText>
                    </w:r>
                    <w:r w:rsidRPr="00312FF1">
                      <w:rPr>
                        <w:rFonts w:eastAsia="Times New Roman"/>
                      </w:rPr>
                      <w:fldChar w:fldCharType="separate"/>
                    </w:r>
                    <w:r w:rsidR="00F5459B" w:rsidRPr="00F5459B">
                      <w:rPr>
                        <w:rFonts w:ascii="Calibri Light" w:eastAsia="Times New Roman" w:hAnsi="Calibri Light"/>
                        <w:noProof/>
                        <w:sz w:val="44"/>
                        <w:szCs w:val="44"/>
                      </w:rPr>
                      <w:t>2</w:t>
                    </w:r>
                    <w:r w:rsidRPr="00312FF1">
                      <w:rPr>
                        <w:rFonts w:ascii="Calibri Light" w:eastAsia="Times New Roman" w:hAnsi="Calibri Light"/>
                        <w:noProof/>
                        <w:sz w:val="44"/>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ADDC" w14:textId="77777777" w:rsidR="00AC448B" w:rsidRDefault="00AC4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98"/>
    <w:rsid w:val="0000182B"/>
    <w:rsid w:val="00023899"/>
    <w:rsid w:val="000428E6"/>
    <w:rsid w:val="000708AE"/>
    <w:rsid w:val="00084FF4"/>
    <w:rsid w:val="0009138E"/>
    <w:rsid w:val="000A2DDA"/>
    <w:rsid w:val="000A6843"/>
    <w:rsid w:val="000B1C98"/>
    <w:rsid w:val="000B7F08"/>
    <w:rsid w:val="000C136A"/>
    <w:rsid w:val="000F2000"/>
    <w:rsid w:val="00153D60"/>
    <w:rsid w:val="0019699D"/>
    <w:rsid w:val="001E33D8"/>
    <w:rsid w:val="001F7CC4"/>
    <w:rsid w:val="00211725"/>
    <w:rsid w:val="002A305E"/>
    <w:rsid w:val="002B0ED9"/>
    <w:rsid w:val="002C7A9D"/>
    <w:rsid w:val="00303D80"/>
    <w:rsid w:val="00312FF1"/>
    <w:rsid w:val="00385F11"/>
    <w:rsid w:val="003A60D2"/>
    <w:rsid w:val="00520115"/>
    <w:rsid w:val="00556810"/>
    <w:rsid w:val="005D7B4C"/>
    <w:rsid w:val="005F3A65"/>
    <w:rsid w:val="00610F2F"/>
    <w:rsid w:val="00636272"/>
    <w:rsid w:val="00641C99"/>
    <w:rsid w:val="0065703E"/>
    <w:rsid w:val="00660982"/>
    <w:rsid w:val="006D617A"/>
    <w:rsid w:val="007428E0"/>
    <w:rsid w:val="0078590B"/>
    <w:rsid w:val="00830654"/>
    <w:rsid w:val="0083265C"/>
    <w:rsid w:val="0083718D"/>
    <w:rsid w:val="008403A3"/>
    <w:rsid w:val="00862A2D"/>
    <w:rsid w:val="0089512A"/>
    <w:rsid w:val="008B231E"/>
    <w:rsid w:val="008E436E"/>
    <w:rsid w:val="008F7018"/>
    <w:rsid w:val="0092207E"/>
    <w:rsid w:val="009230EA"/>
    <w:rsid w:val="00946306"/>
    <w:rsid w:val="00946FFC"/>
    <w:rsid w:val="00970887"/>
    <w:rsid w:val="00980C3F"/>
    <w:rsid w:val="00981309"/>
    <w:rsid w:val="00992F99"/>
    <w:rsid w:val="009C38DE"/>
    <w:rsid w:val="00A30A2E"/>
    <w:rsid w:val="00A53EA6"/>
    <w:rsid w:val="00AB7CB6"/>
    <w:rsid w:val="00AC448B"/>
    <w:rsid w:val="00AD6EDF"/>
    <w:rsid w:val="00AF45F1"/>
    <w:rsid w:val="00B03EC4"/>
    <w:rsid w:val="00B73931"/>
    <w:rsid w:val="00B94F27"/>
    <w:rsid w:val="00BB2711"/>
    <w:rsid w:val="00BE2EDD"/>
    <w:rsid w:val="00C13BE7"/>
    <w:rsid w:val="00C37CAA"/>
    <w:rsid w:val="00C64382"/>
    <w:rsid w:val="00CA41AA"/>
    <w:rsid w:val="00CF5512"/>
    <w:rsid w:val="00D17641"/>
    <w:rsid w:val="00D86303"/>
    <w:rsid w:val="00DA67DF"/>
    <w:rsid w:val="00DE7E1E"/>
    <w:rsid w:val="00E00430"/>
    <w:rsid w:val="00E61464"/>
    <w:rsid w:val="00EA7A71"/>
    <w:rsid w:val="00F5459B"/>
    <w:rsid w:val="00FE2D20"/>
    <w:rsid w:val="00FE395A"/>
    <w:rsid w:val="00FE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D64FD4"/>
  <w15:chartTrackingRefBased/>
  <w15:docId w15:val="{AE0D7188-9B31-BF47-B9FC-BD5D188F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98"/>
    <w:pPr>
      <w:spacing w:after="160" w:line="259" w:lineRule="auto"/>
    </w:pPr>
    <w:rPr>
      <w:sz w:val="22"/>
      <w:szCs w:val="22"/>
      <w:lang w:eastAsia="en-US"/>
    </w:rPr>
  </w:style>
  <w:style w:type="paragraph" w:styleId="Heading1">
    <w:name w:val="heading 1"/>
    <w:basedOn w:val="Normal"/>
    <w:next w:val="Normal"/>
    <w:link w:val="Heading1Char"/>
    <w:uiPriority w:val="9"/>
    <w:qFormat/>
    <w:rsid w:val="000B1C98"/>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1C98"/>
    <w:rPr>
      <w:rFonts w:ascii="Calibri Light" w:eastAsia="Times New Roman" w:hAnsi="Calibri Light" w:cs="Times New Roman"/>
      <w:color w:val="2E74B5"/>
      <w:sz w:val="32"/>
      <w:szCs w:val="32"/>
    </w:rPr>
  </w:style>
  <w:style w:type="character" w:styleId="Hyperlink">
    <w:name w:val="Hyperlink"/>
    <w:uiPriority w:val="99"/>
    <w:unhideWhenUsed/>
    <w:rsid w:val="000B1C98"/>
    <w:rPr>
      <w:color w:val="0563C1"/>
      <w:u w:val="single"/>
    </w:rPr>
  </w:style>
  <w:style w:type="table" w:styleId="TableGrid">
    <w:name w:val="Table Grid"/>
    <w:basedOn w:val="TableNormal"/>
    <w:uiPriority w:val="39"/>
    <w:rsid w:val="000B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641"/>
    <w:pPr>
      <w:tabs>
        <w:tab w:val="center" w:pos="4513"/>
        <w:tab w:val="right" w:pos="9026"/>
      </w:tabs>
    </w:pPr>
  </w:style>
  <w:style w:type="character" w:customStyle="1" w:styleId="HeaderChar">
    <w:name w:val="Header Char"/>
    <w:link w:val="Header"/>
    <w:uiPriority w:val="99"/>
    <w:rsid w:val="00D17641"/>
    <w:rPr>
      <w:sz w:val="22"/>
      <w:szCs w:val="22"/>
      <w:lang w:eastAsia="en-US"/>
    </w:rPr>
  </w:style>
  <w:style w:type="paragraph" w:styleId="Footer">
    <w:name w:val="footer"/>
    <w:basedOn w:val="Normal"/>
    <w:link w:val="FooterChar"/>
    <w:uiPriority w:val="99"/>
    <w:unhideWhenUsed/>
    <w:rsid w:val="00D17641"/>
    <w:pPr>
      <w:tabs>
        <w:tab w:val="center" w:pos="4513"/>
        <w:tab w:val="right" w:pos="9026"/>
      </w:tabs>
    </w:pPr>
  </w:style>
  <w:style w:type="character" w:customStyle="1" w:styleId="FooterChar">
    <w:name w:val="Footer Char"/>
    <w:link w:val="Footer"/>
    <w:uiPriority w:val="99"/>
    <w:rsid w:val="00D17641"/>
    <w:rPr>
      <w:sz w:val="22"/>
      <w:szCs w:val="22"/>
      <w:lang w:eastAsia="en-US"/>
    </w:rPr>
  </w:style>
  <w:style w:type="paragraph" w:styleId="BalloonText">
    <w:name w:val="Balloon Text"/>
    <w:basedOn w:val="Normal"/>
    <w:link w:val="BalloonTextChar"/>
    <w:uiPriority w:val="99"/>
    <w:semiHidden/>
    <w:unhideWhenUsed/>
    <w:rsid w:val="00862A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2A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vw@tiscali.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Links>
    <vt:vector size="6" baseType="variant">
      <vt:variant>
        <vt:i4>262270</vt:i4>
      </vt:variant>
      <vt:variant>
        <vt:i4>0</vt:i4>
      </vt:variant>
      <vt:variant>
        <vt:i4>0</vt:i4>
      </vt:variant>
      <vt:variant>
        <vt:i4>5</vt:i4>
      </vt:variant>
      <vt:variant>
        <vt:lpwstr>mailto:johnvw@tiscali.co.uk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clive williams</cp:lastModifiedBy>
  <cp:revision>2</cp:revision>
  <cp:lastPrinted>2019-09-26T14:50:00Z</cp:lastPrinted>
  <dcterms:created xsi:type="dcterms:W3CDTF">2019-12-30T22:26:00Z</dcterms:created>
  <dcterms:modified xsi:type="dcterms:W3CDTF">2019-12-30T22:26:00Z</dcterms:modified>
</cp:coreProperties>
</file>